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C9D35" w14:textId="77777777" w:rsidR="00485431" w:rsidRPr="00485431" w:rsidRDefault="00485431" w:rsidP="00485431">
      <w:pPr>
        <w:spacing w:before="100" w:beforeAutospacing="1" w:after="100" w:afterAutospacing="1"/>
        <w:outlineLvl w:val="2"/>
        <w:rPr>
          <w:rFonts w:asciiTheme="minorHAnsi" w:eastAsia="Times New Roman" w:hAnsiTheme="minorHAnsi" w:cstheme="minorHAnsi"/>
          <w:b/>
          <w:bCs/>
          <w:sz w:val="27"/>
          <w:szCs w:val="27"/>
          <w:lang w:val="de-DE" w:eastAsia="en-US"/>
        </w:rPr>
      </w:pPr>
    </w:p>
    <w:p w14:paraId="4B17F366" w14:textId="6D9D9AD2" w:rsidR="00485431" w:rsidRPr="00485431" w:rsidRDefault="00485431" w:rsidP="00485431">
      <w:pPr>
        <w:spacing w:before="100" w:beforeAutospacing="1" w:after="100" w:afterAutospacing="1"/>
        <w:outlineLvl w:val="2"/>
        <w:rPr>
          <w:rFonts w:asciiTheme="minorHAnsi" w:eastAsia="Times New Roman" w:hAnsiTheme="minorHAnsi" w:cstheme="minorHAnsi"/>
          <w:b/>
          <w:bCs/>
          <w:sz w:val="28"/>
          <w:szCs w:val="28"/>
          <w:lang w:val="de-DE" w:eastAsia="en-US"/>
        </w:rPr>
      </w:pPr>
      <w:r w:rsidRPr="00485431">
        <w:rPr>
          <w:rFonts w:asciiTheme="minorHAnsi" w:eastAsia="Times New Roman" w:hAnsiTheme="minorHAnsi" w:cstheme="minorHAnsi"/>
          <w:b/>
          <w:bCs/>
          <w:sz w:val="28"/>
          <w:szCs w:val="28"/>
          <w:lang w:val="de-DE" w:eastAsia="en-US"/>
        </w:rPr>
        <w:t>Rückläufige Tubenproduktion in Europa im Jahr 2025</w:t>
      </w:r>
      <w:r w:rsidRPr="00485431">
        <w:rPr>
          <w:rFonts w:asciiTheme="minorHAnsi" w:eastAsia="Times New Roman" w:hAnsiTheme="minorHAnsi" w:cstheme="minorHAnsi"/>
          <w:b/>
          <w:bCs/>
          <w:sz w:val="28"/>
          <w:szCs w:val="28"/>
          <w:lang w:val="de-DE" w:eastAsia="en-US"/>
        </w:rPr>
        <w:br/>
      </w:r>
      <w:r w:rsidRPr="00485431">
        <w:rPr>
          <w:rFonts w:asciiTheme="minorHAnsi" w:eastAsia="Times New Roman" w:hAnsiTheme="minorHAnsi" w:cstheme="minorHAnsi"/>
          <w:sz w:val="28"/>
          <w:szCs w:val="28"/>
          <w:lang w:val="de-DE" w:eastAsia="en-US"/>
        </w:rPr>
        <w:t>Europäischer Tubenmarkt bleibt trotz schwieriger Rahmenbedingungen widerstandsfähig</w:t>
      </w:r>
    </w:p>
    <w:p w14:paraId="70E15DE7" w14:textId="77777777" w:rsidR="00485431" w:rsidRPr="00485431" w:rsidRDefault="00485431" w:rsidP="00485431">
      <w:pPr>
        <w:spacing w:before="100" w:beforeAutospacing="1" w:after="100" w:afterAutospacing="1"/>
        <w:rPr>
          <w:rFonts w:asciiTheme="minorHAnsi" w:eastAsia="Times New Roman" w:hAnsiTheme="minorHAnsi" w:cstheme="minorHAnsi"/>
          <w:szCs w:val="24"/>
          <w:lang w:val="de-DE" w:eastAsia="en-US"/>
        </w:rPr>
      </w:pPr>
      <w:r w:rsidRPr="00485431">
        <w:rPr>
          <w:rFonts w:asciiTheme="minorHAnsi" w:eastAsia="Times New Roman" w:hAnsiTheme="minorHAnsi" w:cstheme="minorHAnsi"/>
          <w:szCs w:val="24"/>
          <w:lang w:val="de-DE" w:eastAsia="en-US"/>
        </w:rPr>
        <w:t>Die Lieferungen der im europäischen Tubenverband etma organisierten Tubenhersteller gingen im Jahr 2025 gegenüber dem Vorjahr um 3,6 Prozent auf insgesamt rund 11,1 Milliarden Einheiten zurück.</w:t>
      </w:r>
    </w:p>
    <w:p w14:paraId="10DC5C8F" w14:textId="77777777" w:rsidR="00485431" w:rsidRPr="00485431" w:rsidRDefault="00485431" w:rsidP="00485431">
      <w:pPr>
        <w:spacing w:before="100" w:beforeAutospacing="1" w:after="100" w:afterAutospacing="1"/>
        <w:rPr>
          <w:rFonts w:asciiTheme="minorHAnsi" w:eastAsia="Times New Roman" w:hAnsiTheme="minorHAnsi" w:cstheme="minorHAnsi"/>
          <w:szCs w:val="24"/>
          <w:lang w:val="de-DE" w:eastAsia="en-US"/>
        </w:rPr>
      </w:pPr>
      <w:r w:rsidRPr="00485431">
        <w:rPr>
          <w:rFonts w:asciiTheme="minorHAnsi" w:eastAsia="Times New Roman" w:hAnsiTheme="minorHAnsi" w:cstheme="minorHAnsi"/>
          <w:szCs w:val="24"/>
          <w:lang w:val="de-DE" w:eastAsia="en-US"/>
        </w:rPr>
        <w:t xml:space="preserve">Alle Materialsegmente verzeichneten eine rückläufige Entwicklung, wenn auch in unterschiedlichem Ausmaß. Aluminiumtuben erreichten ein Gesamtvolumen von 3,8 Milliarden Einheiten und lagen damit 2,5 % unter dem Vorjahresniveau. Hauptursache war die schwächere Nachfrage aus dem Pharmasektor, dem wichtigsten Absatzmarkt für dieses Segment. Kunststofftuben verzeichneten einen deutlicheren Rückgang um 6,7 % auf 2,87 Milliarden Einheiten, was auf eine spürbare Abschwächung der Nachfrage aus der Kosmetikindustrie zurückzuführen ist, insbesondere bei Tuben mit kleineren Durchmessern nach einer stärkeren Entwicklung im Vorjahr. Laminattuben erwiesen sich </w:t>
      </w:r>
      <w:proofErr w:type="gramStart"/>
      <w:r w:rsidRPr="00485431">
        <w:rPr>
          <w:rFonts w:asciiTheme="minorHAnsi" w:eastAsia="Times New Roman" w:hAnsiTheme="minorHAnsi" w:cstheme="minorHAnsi"/>
          <w:szCs w:val="24"/>
          <w:lang w:val="de-DE" w:eastAsia="en-US"/>
        </w:rPr>
        <w:t>als vergleichsweise</w:t>
      </w:r>
      <w:proofErr w:type="gramEnd"/>
      <w:r w:rsidRPr="00485431">
        <w:rPr>
          <w:rFonts w:asciiTheme="minorHAnsi" w:eastAsia="Times New Roman" w:hAnsiTheme="minorHAnsi" w:cstheme="minorHAnsi"/>
          <w:szCs w:val="24"/>
          <w:lang w:val="de-DE" w:eastAsia="en-US"/>
        </w:rPr>
        <w:t xml:space="preserve"> stabil und gingen lediglich um 1,0 % auf 4,43 Milliarden Einheiten zurück.</w:t>
      </w:r>
    </w:p>
    <w:p w14:paraId="70D79451" w14:textId="77777777" w:rsidR="00485431" w:rsidRPr="00485431" w:rsidRDefault="00485431" w:rsidP="00485431">
      <w:pPr>
        <w:spacing w:before="100" w:beforeAutospacing="1" w:after="100" w:afterAutospacing="1"/>
        <w:rPr>
          <w:rFonts w:asciiTheme="minorHAnsi" w:eastAsia="Times New Roman" w:hAnsiTheme="minorHAnsi" w:cstheme="minorHAnsi"/>
          <w:szCs w:val="24"/>
          <w:lang w:val="de-DE" w:eastAsia="en-US"/>
        </w:rPr>
      </w:pPr>
      <w:r w:rsidRPr="00485431">
        <w:rPr>
          <w:rFonts w:asciiTheme="minorHAnsi" w:eastAsia="Times New Roman" w:hAnsiTheme="minorHAnsi" w:cstheme="minorHAnsi"/>
          <w:szCs w:val="24"/>
          <w:lang w:val="de-DE" w:eastAsia="en-US"/>
        </w:rPr>
        <w:t>„Der europäische Tubenmarkt bewegte sich auch im Jahr 2025 in einem anspruchsvollen Umfeld, das von geopolitischen Unsicherheiten, einer zurückhaltenden Konsumstimmung sowie anhaltendem Kostendruck bei Energie, Arbeit und Rohstoffen geprägt war“, erklärt etma-Generalsekretär Seifeldin Raslan Mohamed. „Während die Nachfrage in mehreren Kernanwendungsbereichen solide blieb, konnten wir eine deutliche Korrektur in Segmenten beobachten, die in den vergangenen Jahren besonders stark gewachsen waren – insbesondere bei kosmetikbezogenen Anwendungen.“</w:t>
      </w:r>
    </w:p>
    <w:p w14:paraId="1961D460" w14:textId="77777777" w:rsidR="00485431" w:rsidRPr="00485431" w:rsidRDefault="00485431" w:rsidP="00485431">
      <w:pPr>
        <w:spacing w:before="100" w:beforeAutospacing="1" w:after="100" w:afterAutospacing="1"/>
        <w:outlineLvl w:val="2"/>
        <w:rPr>
          <w:rFonts w:asciiTheme="minorHAnsi" w:eastAsia="Times New Roman" w:hAnsiTheme="minorHAnsi" w:cstheme="minorHAnsi"/>
          <w:b/>
          <w:bCs/>
          <w:sz w:val="27"/>
          <w:szCs w:val="27"/>
          <w:lang w:val="de-DE" w:eastAsia="en-US"/>
        </w:rPr>
      </w:pPr>
      <w:r w:rsidRPr="00485431">
        <w:rPr>
          <w:rFonts w:asciiTheme="minorHAnsi" w:eastAsia="Times New Roman" w:hAnsiTheme="minorHAnsi" w:cstheme="minorHAnsi"/>
          <w:b/>
          <w:bCs/>
          <w:sz w:val="27"/>
          <w:szCs w:val="27"/>
          <w:lang w:val="de-DE" w:eastAsia="en-US"/>
        </w:rPr>
        <w:t>Allmähliche Erholung im Jahr 2026 wird durch erneuten Druck auf die Lieferketten überschattet</w:t>
      </w:r>
    </w:p>
    <w:p w14:paraId="591D1E8C" w14:textId="77777777" w:rsidR="00485431" w:rsidRPr="00485431" w:rsidRDefault="00485431" w:rsidP="00485431">
      <w:pPr>
        <w:spacing w:before="100" w:beforeAutospacing="1" w:after="100" w:afterAutospacing="1"/>
        <w:rPr>
          <w:rFonts w:asciiTheme="minorHAnsi" w:eastAsia="Times New Roman" w:hAnsiTheme="minorHAnsi" w:cstheme="minorHAnsi"/>
          <w:szCs w:val="24"/>
          <w:lang w:val="de-DE" w:eastAsia="en-US"/>
        </w:rPr>
      </w:pPr>
      <w:r w:rsidRPr="00485431">
        <w:rPr>
          <w:rFonts w:asciiTheme="minorHAnsi" w:eastAsia="Times New Roman" w:hAnsiTheme="minorHAnsi" w:cstheme="minorHAnsi"/>
          <w:szCs w:val="24"/>
          <w:lang w:val="de-DE" w:eastAsia="en-US"/>
        </w:rPr>
        <w:t>Während das erste Quartal 2026 in mehreren Endverbrauchermärkten, insbesondere im Pharma- und in ausgewählten Kosmetiksegmenten, ermutigende Anzeichen einer schrittweisen Erholung gezeigt hat, wird diese positive Entwicklung zunehmend von erneuten externen Belastungsfaktoren im globalen Lieferkettenumfeld begleitet.</w:t>
      </w:r>
    </w:p>
    <w:p w14:paraId="4D29B920" w14:textId="77777777" w:rsidR="00485431" w:rsidRPr="00485431" w:rsidRDefault="00485431" w:rsidP="00485431">
      <w:pPr>
        <w:spacing w:before="100" w:beforeAutospacing="1" w:after="100" w:afterAutospacing="1"/>
        <w:rPr>
          <w:rFonts w:asciiTheme="minorHAnsi" w:eastAsia="Times New Roman" w:hAnsiTheme="minorHAnsi" w:cstheme="minorHAnsi"/>
          <w:szCs w:val="24"/>
          <w:lang w:val="de-DE" w:eastAsia="en-US"/>
        </w:rPr>
      </w:pPr>
      <w:r w:rsidRPr="00485431">
        <w:rPr>
          <w:rFonts w:asciiTheme="minorHAnsi" w:eastAsia="Times New Roman" w:hAnsiTheme="minorHAnsi" w:cstheme="minorHAnsi"/>
          <w:szCs w:val="24"/>
          <w:lang w:val="de-DE" w:eastAsia="en-US"/>
        </w:rPr>
        <w:t>Insbesondere die Eskalation des US-Iran-Krieges im März 2026 hat zu erheblichen Störungen internationaler Logistikrouten geführt und einen starken Anstieg der Rohstoffpreise in wichtigen für die Tubenherstellung relevanten Einsatzstoffkategorien ausgelöst. Gleichzeitig sind in Teilen der Metall- und Polymerlieferketten erneut Verfügbarkeitsengpässe aufgetreten, was die ohnehin fragile Kostensituation zusätzlich belastet. Diese Entwicklungen verringern erneut die Planungssicherheit für Hersteller in der europäischen Tubenindustrie.</w:t>
      </w:r>
    </w:p>
    <w:p w14:paraId="54AFD96A" w14:textId="77777777" w:rsidR="00485431" w:rsidRPr="00485431" w:rsidRDefault="00485431" w:rsidP="00485431">
      <w:pPr>
        <w:spacing w:before="100" w:beforeAutospacing="1" w:after="100" w:afterAutospacing="1"/>
        <w:rPr>
          <w:rFonts w:asciiTheme="minorHAnsi" w:eastAsia="Times New Roman" w:hAnsiTheme="minorHAnsi" w:cstheme="minorHAnsi"/>
          <w:szCs w:val="24"/>
          <w:lang w:val="de-DE" w:eastAsia="en-US"/>
        </w:rPr>
      </w:pPr>
      <w:r w:rsidRPr="00485431">
        <w:rPr>
          <w:rFonts w:asciiTheme="minorHAnsi" w:eastAsia="Times New Roman" w:hAnsiTheme="minorHAnsi" w:cstheme="minorHAnsi"/>
          <w:szCs w:val="24"/>
          <w:lang w:val="de-DE" w:eastAsia="en-US"/>
        </w:rPr>
        <w:t>Obwohl sich die Nachfragetrends im Vergleich zum Vorjahr verbessern, führt die Volatilität auf der Angebotsseite zu einem ungleichmäßigeren und weniger vorhersehbaren Marktumfeld. Besonders betroffen sind energieintensive Produktionsschritte sowie global gehandelte Rohstoffe, deren Preisentwicklung in den vergangenen Monaten deutlich schwankungsanfälliger geworden ist.</w:t>
      </w:r>
    </w:p>
    <w:p w14:paraId="6F79CBA7" w14:textId="77777777" w:rsidR="00485431" w:rsidRDefault="00485431" w:rsidP="00485431">
      <w:pPr>
        <w:spacing w:before="100" w:beforeAutospacing="1" w:after="100" w:afterAutospacing="1"/>
        <w:rPr>
          <w:rFonts w:asciiTheme="minorHAnsi" w:eastAsia="Times New Roman" w:hAnsiTheme="minorHAnsi" w:cstheme="minorHAnsi"/>
          <w:szCs w:val="24"/>
          <w:lang w:val="de-DE" w:eastAsia="en-US"/>
        </w:rPr>
      </w:pPr>
    </w:p>
    <w:p w14:paraId="79349AB6" w14:textId="356E9C95" w:rsidR="00485431" w:rsidRPr="00485431" w:rsidRDefault="00485431" w:rsidP="00485431">
      <w:pPr>
        <w:spacing w:before="100" w:beforeAutospacing="1" w:after="100" w:afterAutospacing="1"/>
        <w:rPr>
          <w:rFonts w:asciiTheme="minorHAnsi" w:eastAsia="Times New Roman" w:hAnsiTheme="minorHAnsi" w:cstheme="minorHAnsi"/>
          <w:szCs w:val="24"/>
          <w:lang w:val="de-DE" w:eastAsia="en-US"/>
        </w:rPr>
      </w:pPr>
      <w:r w:rsidRPr="00485431">
        <w:rPr>
          <w:rFonts w:asciiTheme="minorHAnsi" w:eastAsia="Times New Roman" w:hAnsiTheme="minorHAnsi" w:cstheme="minorHAnsi"/>
          <w:szCs w:val="24"/>
          <w:lang w:val="de-DE" w:eastAsia="en-US"/>
        </w:rPr>
        <w:lastRenderedPageBreak/>
        <w:t>Trotz dieser Herausforderungen blickt die Branche vorsichtig optimistisch auf das Gesamtergebnis des ersten Halbjahres 2026. Die zugrunde liegende Erholung der Nachfrage, kombiniert mit der anhaltenden Stabilität in wichtigen Anwendungsbereichen wie Pharma, Kosmetik und Lebensmittelverpackungen, bildet eine solide Grundlage für die Branche. Dennoch wird das Zusammenspiel von steigender Nachfrage und zunehmendem Druck auf der Angebotsseite ein entscheidender Faktor für die kurzfristige Marktentwicklung bleiben.</w:t>
      </w:r>
    </w:p>
    <w:p w14:paraId="722024D6" w14:textId="77777777" w:rsidR="00485431" w:rsidRPr="00485431" w:rsidRDefault="00485431" w:rsidP="00485431">
      <w:pPr>
        <w:spacing w:before="100" w:beforeAutospacing="1" w:after="100" w:afterAutospacing="1"/>
        <w:rPr>
          <w:rFonts w:asciiTheme="minorHAnsi" w:eastAsia="Times New Roman" w:hAnsiTheme="minorHAnsi" w:cstheme="minorHAnsi"/>
          <w:szCs w:val="24"/>
          <w:lang w:val="de-DE" w:eastAsia="en-US"/>
        </w:rPr>
      </w:pPr>
      <w:r w:rsidRPr="00485431">
        <w:rPr>
          <w:rFonts w:asciiTheme="minorHAnsi" w:eastAsia="Times New Roman" w:hAnsiTheme="minorHAnsi" w:cstheme="minorHAnsi"/>
          <w:szCs w:val="24"/>
          <w:lang w:val="de-DE" w:eastAsia="en-US"/>
        </w:rPr>
        <w:t>etma wird die detaillierten statistischen Daten für das erste Halbjahr 2026 im Rahmen ihrer offiziellen Pressemitteilung im September 2026 veröffentlichen und damit einen umfassenden Überblick über die Marktentwicklung sowie die Trends in den einzelnen Segmenten geben.</w:t>
      </w:r>
    </w:p>
    <w:p w14:paraId="650826E0" w14:textId="77777777" w:rsidR="00AF2944" w:rsidRPr="00485431" w:rsidRDefault="00AF2944" w:rsidP="00AF2944">
      <w:pPr>
        <w:ind w:left="709" w:right="657"/>
        <w:rPr>
          <w:rFonts w:asciiTheme="minorHAnsi" w:hAnsiTheme="minorHAnsi" w:cstheme="minorHAnsi"/>
          <w:sz w:val="22"/>
          <w:szCs w:val="22"/>
          <w:lang w:val="de-DE"/>
        </w:rPr>
      </w:pPr>
    </w:p>
    <w:sectPr w:rsidR="00AF2944" w:rsidRPr="00485431" w:rsidSect="001916F8">
      <w:headerReference w:type="even" r:id="rId7"/>
      <w:headerReference w:type="default" r:id="rId8"/>
      <w:footerReference w:type="even" r:id="rId9"/>
      <w:footerReference w:type="default" r:id="rId10"/>
      <w:headerReference w:type="first" r:id="rId11"/>
      <w:footerReference w:type="first" r:id="rId12"/>
      <w:pgSz w:w="11907" w:h="16840" w:code="9"/>
      <w:pgMar w:top="2127" w:right="618" w:bottom="709" w:left="709" w:header="0" w:footer="7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FF90B" w14:textId="77777777" w:rsidR="0042576E" w:rsidRDefault="0042576E" w:rsidP="000C2018">
      <w:r>
        <w:separator/>
      </w:r>
    </w:p>
  </w:endnote>
  <w:endnote w:type="continuationSeparator" w:id="0">
    <w:p w14:paraId="3B45D0FC" w14:textId="77777777" w:rsidR="0042576E" w:rsidRDefault="0042576E" w:rsidP="000C2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IN-Regular">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791FF" w14:textId="77777777" w:rsidR="005735CA" w:rsidRDefault="005735C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color w:val="007DBA"/>
        <w:sz w:val="16"/>
        <w:szCs w:val="16"/>
      </w:rPr>
      <w:id w:val="1363872741"/>
      <w:docPartObj>
        <w:docPartGallery w:val="Page Numbers (Bottom of Page)"/>
        <w:docPartUnique/>
      </w:docPartObj>
    </w:sdtPr>
    <w:sdtContent>
      <w:sdt>
        <w:sdtPr>
          <w:rPr>
            <w:rFonts w:ascii="Arial" w:hAnsi="Arial" w:cs="Arial"/>
            <w:color w:val="007DBA"/>
            <w:sz w:val="16"/>
            <w:szCs w:val="16"/>
          </w:rPr>
          <w:id w:val="-1994328871"/>
          <w:docPartObj>
            <w:docPartGallery w:val="Page Numbers (Top of Page)"/>
            <w:docPartUnique/>
          </w:docPartObj>
        </w:sdtPr>
        <w:sdtContent>
          <w:p w14:paraId="13C085E6" w14:textId="77777777" w:rsidR="005735CA" w:rsidRPr="009B0B1C" w:rsidRDefault="005735CA" w:rsidP="005735CA">
            <w:pPr>
              <w:pStyle w:val="Fuzeile"/>
              <w:jc w:val="right"/>
              <w:rPr>
                <w:rFonts w:ascii="Arial" w:hAnsi="Arial" w:cs="Arial"/>
                <w:color w:val="007DBA"/>
                <w:sz w:val="16"/>
                <w:szCs w:val="16"/>
              </w:rPr>
            </w:pPr>
            <w:r w:rsidRPr="009B0B1C">
              <w:rPr>
                <w:rFonts w:ascii="Arial" w:hAnsi="Arial" w:cs="Arial"/>
                <w:bCs/>
                <w:color w:val="007DBA"/>
                <w:sz w:val="16"/>
                <w:szCs w:val="16"/>
              </w:rPr>
              <w:fldChar w:fldCharType="begin"/>
            </w:r>
            <w:r w:rsidRPr="009B0B1C">
              <w:rPr>
                <w:rFonts w:ascii="Arial" w:hAnsi="Arial" w:cs="Arial"/>
                <w:bCs/>
                <w:color w:val="007DBA"/>
                <w:sz w:val="16"/>
                <w:szCs w:val="16"/>
              </w:rPr>
              <w:instrText>PAGE</w:instrText>
            </w:r>
            <w:r w:rsidRPr="009B0B1C">
              <w:rPr>
                <w:rFonts w:ascii="Arial" w:hAnsi="Arial" w:cs="Arial"/>
                <w:bCs/>
                <w:color w:val="007DBA"/>
                <w:sz w:val="16"/>
                <w:szCs w:val="16"/>
              </w:rPr>
              <w:fldChar w:fldCharType="separate"/>
            </w:r>
            <w:r w:rsidR="00C12C0F">
              <w:rPr>
                <w:rFonts w:ascii="Arial" w:hAnsi="Arial" w:cs="Arial"/>
                <w:bCs/>
                <w:noProof/>
                <w:color w:val="007DBA"/>
                <w:sz w:val="16"/>
                <w:szCs w:val="16"/>
              </w:rPr>
              <w:t>14</w:t>
            </w:r>
            <w:r w:rsidRPr="009B0B1C">
              <w:rPr>
                <w:rFonts w:ascii="Arial" w:hAnsi="Arial" w:cs="Arial"/>
                <w:bCs/>
                <w:color w:val="007DBA"/>
                <w:sz w:val="16"/>
                <w:szCs w:val="16"/>
              </w:rPr>
              <w:fldChar w:fldCharType="end"/>
            </w:r>
            <w:r w:rsidRPr="009B0B1C">
              <w:rPr>
                <w:rFonts w:ascii="Arial" w:hAnsi="Arial" w:cs="Arial"/>
                <w:color w:val="007DBA"/>
                <w:sz w:val="16"/>
                <w:szCs w:val="16"/>
                <w:lang w:val="de-DE"/>
              </w:rPr>
              <w:t xml:space="preserve"> / </w:t>
            </w:r>
            <w:r w:rsidRPr="009B0B1C">
              <w:rPr>
                <w:rFonts w:ascii="Arial" w:hAnsi="Arial" w:cs="Arial"/>
                <w:bCs/>
                <w:color w:val="007DBA"/>
                <w:sz w:val="16"/>
                <w:szCs w:val="16"/>
              </w:rPr>
              <w:fldChar w:fldCharType="begin"/>
            </w:r>
            <w:r w:rsidRPr="009B0B1C">
              <w:rPr>
                <w:rFonts w:ascii="Arial" w:hAnsi="Arial" w:cs="Arial"/>
                <w:bCs/>
                <w:color w:val="007DBA"/>
                <w:sz w:val="16"/>
                <w:szCs w:val="16"/>
              </w:rPr>
              <w:instrText>NUMPAGES</w:instrText>
            </w:r>
            <w:r w:rsidRPr="009B0B1C">
              <w:rPr>
                <w:rFonts w:ascii="Arial" w:hAnsi="Arial" w:cs="Arial"/>
                <w:bCs/>
                <w:color w:val="007DBA"/>
                <w:sz w:val="16"/>
                <w:szCs w:val="16"/>
              </w:rPr>
              <w:fldChar w:fldCharType="separate"/>
            </w:r>
            <w:r w:rsidR="00C12C0F">
              <w:rPr>
                <w:rFonts w:ascii="Arial" w:hAnsi="Arial" w:cs="Arial"/>
                <w:bCs/>
                <w:noProof/>
                <w:color w:val="007DBA"/>
                <w:sz w:val="16"/>
                <w:szCs w:val="16"/>
              </w:rPr>
              <w:t>14</w:t>
            </w:r>
            <w:r w:rsidRPr="009B0B1C">
              <w:rPr>
                <w:rFonts w:ascii="Arial" w:hAnsi="Arial" w:cs="Arial"/>
                <w:bCs/>
                <w:color w:val="007DBA"/>
                <w:sz w:val="16"/>
                <w:szCs w:val="16"/>
              </w:rPr>
              <w:fldChar w:fldCharType="end"/>
            </w:r>
          </w:p>
        </w:sdtContent>
      </w:sdt>
    </w:sdtContent>
  </w:sdt>
  <w:p w14:paraId="5BDD7510" w14:textId="77777777" w:rsidR="005735CA" w:rsidRDefault="005735C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color w:val="007DBA"/>
        <w:sz w:val="16"/>
        <w:szCs w:val="16"/>
      </w:rPr>
      <w:id w:val="-1702160357"/>
      <w:docPartObj>
        <w:docPartGallery w:val="Page Numbers (Bottom of Page)"/>
        <w:docPartUnique/>
      </w:docPartObj>
    </w:sdtPr>
    <w:sdtContent>
      <w:sdt>
        <w:sdtPr>
          <w:rPr>
            <w:rFonts w:ascii="Arial" w:hAnsi="Arial" w:cs="Arial"/>
            <w:color w:val="007DBA"/>
            <w:sz w:val="16"/>
            <w:szCs w:val="16"/>
          </w:rPr>
          <w:id w:val="452603900"/>
          <w:docPartObj>
            <w:docPartGallery w:val="Page Numbers (Top of Page)"/>
            <w:docPartUnique/>
          </w:docPartObj>
        </w:sdtPr>
        <w:sdtContent>
          <w:p w14:paraId="199F8BEA" w14:textId="77777777" w:rsidR="005735CA" w:rsidRPr="00925FB9" w:rsidRDefault="005735CA">
            <w:pPr>
              <w:pStyle w:val="Fuzeile"/>
              <w:jc w:val="right"/>
              <w:rPr>
                <w:rFonts w:ascii="Arial" w:hAnsi="Arial" w:cs="Arial"/>
                <w:color w:val="007DBA"/>
                <w:sz w:val="16"/>
                <w:szCs w:val="16"/>
              </w:rPr>
            </w:pPr>
            <w:r w:rsidRPr="00925FB9">
              <w:rPr>
                <w:rFonts w:ascii="Times New Roman" w:hAnsi="Times New Roman"/>
                <w:noProof/>
                <w:color w:val="007DBA"/>
                <w:szCs w:val="24"/>
                <w:lang w:val="de-DE"/>
              </w:rPr>
              <mc:AlternateContent>
                <mc:Choice Requires="wps">
                  <w:drawing>
                    <wp:anchor distT="0" distB="0" distL="114300" distR="114300" simplePos="0" relativeHeight="251660288" behindDoc="1" locked="1" layoutInCell="1" allowOverlap="0" wp14:anchorId="664F6C8B" wp14:editId="10040E01">
                      <wp:simplePos x="0" y="0"/>
                      <wp:positionH relativeFrom="page">
                        <wp:posOffset>476250</wp:posOffset>
                      </wp:positionH>
                      <wp:positionV relativeFrom="page">
                        <wp:posOffset>9761855</wp:posOffset>
                      </wp:positionV>
                      <wp:extent cx="6754495" cy="712470"/>
                      <wp:effectExtent l="0" t="0" r="0" b="0"/>
                      <wp:wrapNone/>
                      <wp:docPr id="26" name="Textfeld 2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6754495" cy="712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1015A2" w14:textId="7E03DF66" w:rsidR="005735CA" w:rsidRDefault="008841BF" w:rsidP="005735CA">
                                  <w:pPr>
                                    <w:tabs>
                                      <w:tab w:val="left" w:pos="284"/>
                                      <w:tab w:val="left" w:pos="7655"/>
                                      <w:tab w:val="left" w:pos="8364"/>
                                    </w:tabs>
                                    <w:ind w:firstLine="426"/>
                                    <w:rPr>
                                      <w:rStyle w:val="etmabriefe"/>
                                      <w:sz w:val="17"/>
                                      <w:lang w:val="de-DE"/>
                                    </w:rPr>
                                  </w:pPr>
                                  <w:r>
                                    <w:rPr>
                                      <w:rStyle w:val="etmabriefe"/>
                                      <w:sz w:val="17"/>
                                      <w:lang w:val="de-DE"/>
                                    </w:rPr>
                                    <w:t>Aluminium Deutschland</w:t>
                                  </w:r>
                                  <w:r w:rsidR="005735CA">
                                    <w:rPr>
                                      <w:rStyle w:val="etmabriefe"/>
                                      <w:sz w:val="17"/>
                                      <w:lang w:val="de-DE"/>
                                    </w:rPr>
                                    <w:t xml:space="preserve"> e. V./etma</w:t>
                                  </w:r>
                                  <w:r w:rsidR="005735CA">
                                    <w:rPr>
                                      <w:rStyle w:val="etmabriefe"/>
                                      <w:sz w:val="17"/>
                                      <w:lang w:val="de-DE"/>
                                    </w:rPr>
                                    <w:tab/>
                                  </w:r>
                                </w:p>
                                <w:p w14:paraId="4B1ADCF7" w14:textId="45DBD555" w:rsidR="005735CA" w:rsidRDefault="008841BF" w:rsidP="005735CA">
                                  <w:pPr>
                                    <w:tabs>
                                      <w:tab w:val="left" w:pos="284"/>
                                      <w:tab w:val="left" w:pos="7655"/>
                                      <w:tab w:val="left" w:pos="8364"/>
                                    </w:tabs>
                                    <w:ind w:firstLine="426"/>
                                    <w:rPr>
                                      <w:rStyle w:val="etmabriefe"/>
                                      <w:sz w:val="17"/>
                                      <w:lang w:val="de-DE"/>
                                    </w:rPr>
                                  </w:pPr>
                                  <w:r>
                                    <w:rPr>
                                      <w:rFonts w:ascii="Arial" w:hAnsi="Arial" w:cs="Arial"/>
                                      <w:color w:val="007DBA"/>
                                      <w:sz w:val="17"/>
                                      <w:lang w:val="de-DE"/>
                                    </w:rPr>
                                    <w:t>F</w:t>
                                  </w:r>
                                  <w:r w:rsidR="005735CA">
                                    <w:rPr>
                                      <w:rFonts w:ascii="Arial" w:hAnsi="Arial" w:cs="Arial"/>
                                      <w:color w:val="007DBA"/>
                                      <w:sz w:val="17"/>
                                      <w:lang w:val="de-DE"/>
                                    </w:rPr>
                                    <w:t>ritz-</w:t>
                                  </w:r>
                                  <w:r>
                                    <w:rPr>
                                      <w:rFonts w:ascii="Arial" w:hAnsi="Arial" w:cs="Arial"/>
                                      <w:color w:val="007DBA"/>
                                      <w:sz w:val="17"/>
                                      <w:lang w:val="de-DE"/>
                                    </w:rPr>
                                    <w:t>V</w:t>
                                  </w:r>
                                  <w:r w:rsidR="005735CA">
                                    <w:rPr>
                                      <w:rFonts w:ascii="Arial" w:hAnsi="Arial" w:cs="Arial"/>
                                      <w:color w:val="007DBA"/>
                                      <w:sz w:val="17"/>
                                      <w:lang w:val="de-DE"/>
                                    </w:rPr>
                                    <w:t>omfelde-</w:t>
                                  </w:r>
                                  <w:r>
                                    <w:rPr>
                                      <w:rFonts w:ascii="Arial" w:hAnsi="Arial" w:cs="Arial"/>
                                      <w:color w:val="007DBA"/>
                                      <w:sz w:val="17"/>
                                      <w:lang w:val="de-DE"/>
                                    </w:rPr>
                                    <w:t>S</w:t>
                                  </w:r>
                                  <w:r w:rsidR="005735CA">
                                    <w:rPr>
                                      <w:rFonts w:ascii="Arial" w:hAnsi="Arial" w:cs="Arial"/>
                                      <w:color w:val="007DBA"/>
                                      <w:sz w:val="17"/>
                                      <w:lang w:val="de-DE"/>
                                    </w:rPr>
                                    <w:t>traße 30</w:t>
                                  </w:r>
                                  <w:r w:rsidR="005735CA">
                                    <w:rPr>
                                      <w:rStyle w:val="etmabriefe"/>
                                      <w:sz w:val="17"/>
                                      <w:lang w:val="de-DE"/>
                                    </w:rPr>
                                    <w:tab/>
                                  </w:r>
                                  <w:proofErr w:type="spellStart"/>
                                  <w:r w:rsidR="005735CA">
                                    <w:rPr>
                                      <w:rStyle w:val="etmabriefe"/>
                                      <w:sz w:val="17"/>
                                      <w:lang w:val="de-DE"/>
                                    </w:rPr>
                                    <w:t>phone</w:t>
                                  </w:r>
                                  <w:proofErr w:type="spellEnd"/>
                                  <w:r>
                                    <w:rPr>
                                      <w:rStyle w:val="etmabriefe"/>
                                      <w:sz w:val="17"/>
                                      <w:lang w:val="de-DE"/>
                                    </w:rPr>
                                    <w:t xml:space="preserve"> </w:t>
                                  </w:r>
                                  <w:r w:rsidR="005735CA">
                                    <w:rPr>
                                      <w:rStyle w:val="etmabriefe"/>
                                      <w:sz w:val="17"/>
                                      <w:lang w:val="de-DE"/>
                                    </w:rPr>
                                    <w:t>+49 211 4796-144</w:t>
                                  </w:r>
                                </w:p>
                                <w:p w14:paraId="609BC5F9" w14:textId="511D194F" w:rsidR="005735CA" w:rsidRDefault="005735CA" w:rsidP="005735CA">
                                  <w:pPr>
                                    <w:tabs>
                                      <w:tab w:val="left" w:pos="284"/>
                                      <w:tab w:val="left" w:pos="7655"/>
                                      <w:tab w:val="left" w:pos="8364"/>
                                    </w:tabs>
                                    <w:ind w:firstLine="426"/>
                                    <w:rPr>
                                      <w:rStyle w:val="etmabriefe"/>
                                      <w:sz w:val="17"/>
                                      <w:lang w:val="de-DE"/>
                                    </w:rPr>
                                  </w:pPr>
                                  <w:r>
                                    <w:rPr>
                                      <w:rStyle w:val="etmabriefe"/>
                                      <w:sz w:val="17"/>
                                      <w:lang w:val="de-DE"/>
                                    </w:rPr>
                                    <w:t xml:space="preserve">40547 </w:t>
                                  </w:r>
                                  <w:r w:rsidR="008841BF">
                                    <w:rPr>
                                      <w:rStyle w:val="etmabriefe"/>
                                      <w:sz w:val="17"/>
                                      <w:lang w:val="de-DE"/>
                                    </w:rPr>
                                    <w:t>DÜSSELDORF</w:t>
                                  </w:r>
                                  <w:r>
                                    <w:rPr>
                                      <w:rStyle w:val="etmabriefe"/>
                                      <w:sz w:val="17"/>
                                      <w:lang w:val="de-DE"/>
                                    </w:rPr>
                                    <w:tab/>
                                  </w:r>
                                  <w:proofErr w:type="gramStart"/>
                                  <w:r>
                                    <w:rPr>
                                      <w:rStyle w:val="etmabriefe"/>
                                      <w:sz w:val="17"/>
                                      <w:lang w:val="de-DE"/>
                                    </w:rPr>
                                    <w:t>email</w:t>
                                  </w:r>
                                  <w:proofErr w:type="gramEnd"/>
                                  <w:r w:rsidR="008841BF">
                                    <w:rPr>
                                      <w:rStyle w:val="etmabriefe"/>
                                      <w:sz w:val="17"/>
                                      <w:lang w:val="de-DE"/>
                                    </w:rPr>
                                    <w:t xml:space="preserve"> </w:t>
                                  </w:r>
                                  <w:hyperlink r:id="rId1" w:history="1">
                                    <w:r>
                                      <w:rPr>
                                        <w:rStyle w:val="Hyperlink"/>
                                        <w:rFonts w:ascii="Arial" w:hAnsi="Arial" w:cs="Arial"/>
                                        <w:color w:val="007DBA"/>
                                        <w:sz w:val="17"/>
                                        <w:lang w:val="de-DE"/>
                                      </w:rPr>
                                      <w:t>info@etma-online.org</w:t>
                                    </w:r>
                                  </w:hyperlink>
                                </w:p>
                                <w:p w14:paraId="5306BDEB" w14:textId="6E8FDBED" w:rsidR="005735CA" w:rsidRPr="008841BF" w:rsidRDefault="008841BF" w:rsidP="005735CA">
                                  <w:pPr>
                                    <w:tabs>
                                      <w:tab w:val="left" w:pos="284"/>
                                      <w:tab w:val="left" w:pos="7655"/>
                                      <w:tab w:val="left" w:pos="8364"/>
                                    </w:tabs>
                                    <w:ind w:firstLine="426"/>
                                    <w:rPr>
                                      <w:rStyle w:val="etmabriefe"/>
                                      <w:sz w:val="17"/>
                                      <w:lang w:val="en-US"/>
                                    </w:rPr>
                                  </w:pPr>
                                  <w:r w:rsidRPr="008841BF">
                                    <w:rPr>
                                      <w:rStyle w:val="etmabriefe"/>
                                      <w:sz w:val="17"/>
                                      <w:lang w:val="en-US"/>
                                    </w:rPr>
                                    <w:t>GERMANY</w:t>
                                  </w:r>
                                  <w:r w:rsidR="005735CA" w:rsidRPr="008841BF">
                                    <w:rPr>
                                      <w:rStyle w:val="etmabriefe"/>
                                      <w:sz w:val="17"/>
                                      <w:lang w:val="en-US"/>
                                    </w:rPr>
                                    <w:tab/>
                                    <w:t>web</w:t>
                                  </w:r>
                                  <w:r w:rsidRPr="008841BF">
                                    <w:rPr>
                                      <w:rStyle w:val="etmabriefe"/>
                                      <w:sz w:val="17"/>
                                      <w:lang w:val="en-US"/>
                                    </w:rPr>
                                    <w:t xml:space="preserve"> </w:t>
                                  </w:r>
                                  <w:hyperlink r:id="rId2" w:history="1">
                                    <w:r w:rsidR="005735CA" w:rsidRPr="008841BF">
                                      <w:rPr>
                                        <w:rStyle w:val="Hyperlink"/>
                                        <w:rFonts w:ascii="Arial" w:hAnsi="Arial" w:cs="Arial"/>
                                        <w:color w:val="007DBA"/>
                                        <w:sz w:val="17"/>
                                        <w:lang w:val="en-US"/>
                                      </w:rPr>
                                      <w:t>www.etma-online.org</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4F6C8B" id="_x0000_t202" coordsize="21600,21600" o:spt="202" path="m,l,21600r21600,l21600,xe">
                      <v:stroke joinstyle="miter"/>
                      <v:path gradientshapeok="t" o:connecttype="rect"/>
                    </v:shapetype>
                    <v:shape id="Textfeld 26" o:spid="_x0000_s1026" type="#_x0000_t202" style="position:absolute;left:0;text-align:left;margin-left:37.5pt;margin-top:768.65pt;width:531.85pt;height:56.1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" o:allowoverlap="f" filled="f" stroked="f">
                      <o:lock v:ext="edit" aspectratio="t"/>
                      <v:textbox>
                        <w:txbxContent>
                          <w:p w14:paraId="731015A2" w14:textId="7E03DF66" w:rsidR="005735CA" w:rsidRDefault="008841BF" w:rsidP="005735CA">
                            <w:pPr>
                              <w:tabs>
                                <w:tab w:val="left" w:pos="284"/>
                                <w:tab w:val="left" w:pos="7655"/>
                                <w:tab w:val="left" w:pos="8364"/>
                              </w:tabs>
                              <w:ind w:firstLine="426"/>
                              <w:rPr>
                                <w:rStyle w:val="etmabriefe"/>
                                <w:sz w:val="17"/>
                                <w:lang w:val="de-DE"/>
                              </w:rPr>
                            </w:pPr>
                            <w:r>
                              <w:rPr>
                                <w:rStyle w:val="etmabriefe"/>
                                <w:sz w:val="17"/>
                                <w:lang w:val="de-DE"/>
                              </w:rPr>
                              <w:t>Aluminium Deutschland</w:t>
                            </w:r>
                            <w:r w:rsidR="005735CA">
                              <w:rPr>
                                <w:rStyle w:val="etmabriefe"/>
                                <w:sz w:val="17"/>
                                <w:lang w:val="de-DE"/>
                              </w:rPr>
                              <w:t xml:space="preserve"> e. V./etma</w:t>
                            </w:r>
                            <w:r w:rsidR="005735CA">
                              <w:rPr>
                                <w:rStyle w:val="etmabriefe"/>
                                <w:sz w:val="17"/>
                                <w:lang w:val="de-DE"/>
                              </w:rPr>
                              <w:tab/>
                            </w:r>
                          </w:p>
                          <w:p w14:paraId="4B1ADCF7" w14:textId="45DBD555" w:rsidR="005735CA" w:rsidRDefault="008841BF" w:rsidP="005735CA">
                            <w:pPr>
                              <w:tabs>
                                <w:tab w:val="left" w:pos="284"/>
                                <w:tab w:val="left" w:pos="7655"/>
                                <w:tab w:val="left" w:pos="8364"/>
                              </w:tabs>
                              <w:ind w:firstLine="426"/>
                              <w:rPr>
                                <w:rStyle w:val="etmabriefe"/>
                                <w:sz w:val="17"/>
                                <w:lang w:val="de-DE"/>
                              </w:rPr>
                            </w:pPr>
                            <w:r>
                              <w:rPr>
                                <w:rFonts w:ascii="Arial" w:hAnsi="Arial" w:cs="Arial"/>
                                <w:color w:val="007DBA"/>
                                <w:sz w:val="17"/>
                                <w:lang w:val="de-DE"/>
                              </w:rPr>
                              <w:t>F</w:t>
                            </w:r>
                            <w:r w:rsidR="005735CA">
                              <w:rPr>
                                <w:rFonts w:ascii="Arial" w:hAnsi="Arial" w:cs="Arial"/>
                                <w:color w:val="007DBA"/>
                                <w:sz w:val="17"/>
                                <w:lang w:val="de-DE"/>
                              </w:rPr>
                              <w:t>ritz-</w:t>
                            </w:r>
                            <w:r>
                              <w:rPr>
                                <w:rFonts w:ascii="Arial" w:hAnsi="Arial" w:cs="Arial"/>
                                <w:color w:val="007DBA"/>
                                <w:sz w:val="17"/>
                                <w:lang w:val="de-DE"/>
                              </w:rPr>
                              <w:t>V</w:t>
                            </w:r>
                            <w:r w:rsidR="005735CA">
                              <w:rPr>
                                <w:rFonts w:ascii="Arial" w:hAnsi="Arial" w:cs="Arial"/>
                                <w:color w:val="007DBA"/>
                                <w:sz w:val="17"/>
                                <w:lang w:val="de-DE"/>
                              </w:rPr>
                              <w:t>omfelde-</w:t>
                            </w:r>
                            <w:r>
                              <w:rPr>
                                <w:rFonts w:ascii="Arial" w:hAnsi="Arial" w:cs="Arial"/>
                                <w:color w:val="007DBA"/>
                                <w:sz w:val="17"/>
                                <w:lang w:val="de-DE"/>
                              </w:rPr>
                              <w:t>S</w:t>
                            </w:r>
                            <w:r w:rsidR="005735CA">
                              <w:rPr>
                                <w:rFonts w:ascii="Arial" w:hAnsi="Arial" w:cs="Arial"/>
                                <w:color w:val="007DBA"/>
                                <w:sz w:val="17"/>
                                <w:lang w:val="de-DE"/>
                              </w:rPr>
                              <w:t>traße 30</w:t>
                            </w:r>
                            <w:r w:rsidR="005735CA">
                              <w:rPr>
                                <w:rStyle w:val="etmabriefe"/>
                                <w:sz w:val="17"/>
                                <w:lang w:val="de-DE"/>
                              </w:rPr>
                              <w:tab/>
                            </w:r>
                            <w:proofErr w:type="spellStart"/>
                            <w:r w:rsidR="005735CA">
                              <w:rPr>
                                <w:rStyle w:val="etmabriefe"/>
                                <w:sz w:val="17"/>
                                <w:lang w:val="de-DE"/>
                              </w:rPr>
                              <w:t>phone</w:t>
                            </w:r>
                            <w:proofErr w:type="spellEnd"/>
                            <w:r>
                              <w:rPr>
                                <w:rStyle w:val="etmabriefe"/>
                                <w:sz w:val="17"/>
                                <w:lang w:val="de-DE"/>
                              </w:rPr>
                              <w:t xml:space="preserve"> </w:t>
                            </w:r>
                            <w:r w:rsidR="005735CA">
                              <w:rPr>
                                <w:rStyle w:val="etmabriefe"/>
                                <w:sz w:val="17"/>
                                <w:lang w:val="de-DE"/>
                              </w:rPr>
                              <w:t>+49 211 4796-144</w:t>
                            </w:r>
                          </w:p>
                          <w:p w14:paraId="609BC5F9" w14:textId="511D194F" w:rsidR="005735CA" w:rsidRDefault="005735CA" w:rsidP="005735CA">
                            <w:pPr>
                              <w:tabs>
                                <w:tab w:val="left" w:pos="284"/>
                                <w:tab w:val="left" w:pos="7655"/>
                                <w:tab w:val="left" w:pos="8364"/>
                              </w:tabs>
                              <w:ind w:firstLine="426"/>
                              <w:rPr>
                                <w:rStyle w:val="etmabriefe"/>
                                <w:sz w:val="17"/>
                                <w:lang w:val="de-DE"/>
                              </w:rPr>
                            </w:pPr>
                            <w:r>
                              <w:rPr>
                                <w:rStyle w:val="etmabriefe"/>
                                <w:sz w:val="17"/>
                                <w:lang w:val="de-DE"/>
                              </w:rPr>
                              <w:t xml:space="preserve">40547 </w:t>
                            </w:r>
                            <w:r w:rsidR="008841BF">
                              <w:rPr>
                                <w:rStyle w:val="etmabriefe"/>
                                <w:sz w:val="17"/>
                                <w:lang w:val="de-DE"/>
                              </w:rPr>
                              <w:t>DÜSSELDORF</w:t>
                            </w:r>
                            <w:r>
                              <w:rPr>
                                <w:rStyle w:val="etmabriefe"/>
                                <w:sz w:val="17"/>
                                <w:lang w:val="de-DE"/>
                              </w:rPr>
                              <w:tab/>
                            </w:r>
                            <w:proofErr w:type="gramStart"/>
                            <w:r>
                              <w:rPr>
                                <w:rStyle w:val="etmabriefe"/>
                                <w:sz w:val="17"/>
                                <w:lang w:val="de-DE"/>
                              </w:rPr>
                              <w:t>email</w:t>
                            </w:r>
                            <w:proofErr w:type="gramEnd"/>
                            <w:r w:rsidR="008841BF">
                              <w:rPr>
                                <w:rStyle w:val="etmabriefe"/>
                                <w:sz w:val="17"/>
                                <w:lang w:val="de-DE"/>
                              </w:rPr>
                              <w:t xml:space="preserve"> </w:t>
                            </w:r>
                            <w:hyperlink r:id="rId3" w:history="1">
                              <w:r>
                                <w:rPr>
                                  <w:rStyle w:val="Hyperlink"/>
                                  <w:rFonts w:ascii="Arial" w:hAnsi="Arial" w:cs="Arial"/>
                                  <w:color w:val="007DBA"/>
                                  <w:sz w:val="17"/>
                                  <w:lang w:val="de-DE"/>
                                </w:rPr>
                                <w:t>info@etma-online.org</w:t>
                              </w:r>
                            </w:hyperlink>
                          </w:p>
                          <w:p w14:paraId="5306BDEB" w14:textId="6E8FDBED" w:rsidR="005735CA" w:rsidRPr="008841BF" w:rsidRDefault="008841BF" w:rsidP="005735CA">
                            <w:pPr>
                              <w:tabs>
                                <w:tab w:val="left" w:pos="284"/>
                                <w:tab w:val="left" w:pos="7655"/>
                                <w:tab w:val="left" w:pos="8364"/>
                              </w:tabs>
                              <w:ind w:firstLine="426"/>
                              <w:rPr>
                                <w:rStyle w:val="etmabriefe"/>
                                <w:sz w:val="17"/>
                                <w:lang w:val="en-US"/>
                              </w:rPr>
                            </w:pPr>
                            <w:r w:rsidRPr="008841BF">
                              <w:rPr>
                                <w:rStyle w:val="etmabriefe"/>
                                <w:sz w:val="17"/>
                                <w:lang w:val="en-US"/>
                              </w:rPr>
                              <w:t>GERMANY</w:t>
                            </w:r>
                            <w:r w:rsidR="005735CA" w:rsidRPr="008841BF">
                              <w:rPr>
                                <w:rStyle w:val="etmabriefe"/>
                                <w:sz w:val="17"/>
                                <w:lang w:val="en-US"/>
                              </w:rPr>
                              <w:tab/>
                              <w:t>web</w:t>
                            </w:r>
                            <w:r w:rsidRPr="008841BF">
                              <w:rPr>
                                <w:rStyle w:val="etmabriefe"/>
                                <w:sz w:val="17"/>
                                <w:lang w:val="en-US"/>
                              </w:rPr>
                              <w:t xml:space="preserve"> </w:t>
                            </w:r>
                            <w:hyperlink r:id="rId4" w:history="1">
                              <w:r w:rsidR="005735CA" w:rsidRPr="008841BF">
                                <w:rPr>
                                  <w:rStyle w:val="Hyperlink"/>
                                  <w:rFonts w:ascii="Arial" w:hAnsi="Arial" w:cs="Arial"/>
                                  <w:color w:val="007DBA"/>
                                  <w:sz w:val="17"/>
                                  <w:lang w:val="en-US"/>
                                </w:rPr>
                                <w:t>www.etma-online.org</w:t>
                              </w:r>
                            </w:hyperlink>
                          </w:p>
                        </w:txbxContent>
                      </v:textbox>
                      <w10:wrap anchorx="page" anchory="page"/>
                      <w10:anchorlock/>
                    </v:shape>
                  </w:pict>
                </mc:Fallback>
              </mc:AlternateContent>
            </w:r>
            <w:r w:rsidRPr="00925FB9">
              <w:rPr>
                <w:rFonts w:ascii="Arial" w:hAnsi="Arial" w:cs="Arial"/>
                <w:bCs/>
                <w:color w:val="007DBA"/>
                <w:sz w:val="16"/>
                <w:szCs w:val="16"/>
              </w:rPr>
              <w:fldChar w:fldCharType="begin"/>
            </w:r>
            <w:r w:rsidRPr="00925FB9">
              <w:rPr>
                <w:rFonts w:ascii="Arial" w:hAnsi="Arial" w:cs="Arial"/>
                <w:bCs/>
                <w:color w:val="007DBA"/>
                <w:sz w:val="16"/>
                <w:szCs w:val="16"/>
              </w:rPr>
              <w:instrText>PAGE</w:instrText>
            </w:r>
            <w:r w:rsidRPr="00925FB9">
              <w:rPr>
                <w:rFonts w:ascii="Arial" w:hAnsi="Arial" w:cs="Arial"/>
                <w:bCs/>
                <w:color w:val="007DBA"/>
                <w:sz w:val="16"/>
                <w:szCs w:val="16"/>
              </w:rPr>
              <w:fldChar w:fldCharType="separate"/>
            </w:r>
            <w:r w:rsidR="000C5B78">
              <w:rPr>
                <w:rFonts w:ascii="Arial" w:hAnsi="Arial" w:cs="Arial"/>
                <w:bCs/>
                <w:noProof/>
                <w:color w:val="007DBA"/>
                <w:sz w:val="16"/>
                <w:szCs w:val="16"/>
              </w:rPr>
              <w:t>1</w:t>
            </w:r>
            <w:r w:rsidRPr="00925FB9">
              <w:rPr>
                <w:rFonts w:ascii="Arial" w:hAnsi="Arial" w:cs="Arial"/>
                <w:bCs/>
                <w:color w:val="007DBA"/>
                <w:sz w:val="16"/>
                <w:szCs w:val="16"/>
              </w:rPr>
              <w:fldChar w:fldCharType="end"/>
            </w:r>
            <w:r w:rsidRPr="00925FB9">
              <w:rPr>
                <w:rFonts w:ascii="Arial" w:hAnsi="Arial" w:cs="Arial"/>
                <w:color w:val="007DBA"/>
                <w:sz w:val="16"/>
                <w:szCs w:val="16"/>
                <w:lang w:val="de-DE"/>
              </w:rPr>
              <w:t xml:space="preserve"> / </w:t>
            </w:r>
            <w:r w:rsidRPr="00925FB9">
              <w:rPr>
                <w:rFonts w:ascii="Arial" w:hAnsi="Arial" w:cs="Arial"/>
                <w:bCs/>
                <w:color w:val="007DBA"/>
                <w:sz w:val="16"/>
                <w:szCs w:val="16"/>
              </w:rPr>
              <w:fldChar w:fldCharType="begin"/>
            </w:r>
            <w:r w:rsidRPr="00925FB9">
              <w:rPr>
                <w:rFonts w:ascii="Arial" w:hAnsi="Arial" w:cs="Arial"/>
                <w:bCs/>
                <w:color w:val="007DBA"/>
                <w:sz w:val="16"/>
                <w:szCs w:val="16"/>
              </w:rPr>
              <w:instrText>NUMPAGES</w:instrText>
            </w:r>
            <w:r w:rsidRPr="00925FB9">
              <w:rPr>
                <w:rFonts w:ascii="Arial" w:hAnsi="Arial" w:cs="Arial"/>
                <w:bCs/>
                <w:color w:val="007DBA"/>
                <w:sz w:val="16"/>
                <w:szCs w:val="16"/>
              </w:rPr>
              <w:fldChar w:fldCharType="separate"/>
            </w:r>
            <w:r w:rsidR="000C5B78">
              <w:rPr>
                <w:rFonts w:ascii="Arial" w:hAnsi="Arial" w:cs="Arial"/>
                <w:bCs/>
                <w:noProof/>
                <w:color w:val="007DBA"/>
                <w:sz w:val="16"/>
                <w:szCs w:val="16"/>
              </w:rPr>
              <w:t>14</w:t>
            </w:r>
            <w:r w:rsidRPr="00925FB9">
              <w:rPr>
                <w:rFonts w:ascii="Arial" w:hAnsi="Arial" w:cs="Arial"/>
                <w:bCs/>
                <w:color w:val="007DBA"/>
                <w:sz w:val="16"/>
                <w:szCs w:val="16"/>
              </w:rPr>
              <w:fldChar w:fldCharType="end"/>
            </w:r>
          </w:p>
        </w:sdtContent>
      </w:sdt>
    </w:sdtContent>
  </w:sdt>
  <w:p w14:paraId="18C75A1D" w14:textId="77777777" w:rsidR="005735CA" w:rsidRPr="00925FB9" w:rsidRDefault="005735CA">
    <w:pPr>
      <w:pStyle w:val="Fuzeile"/>
      <w:rPr>
        <w:color w:val="007DB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E1D7B" w14:textId="77777777" w:rsidR="0042576E" w:rsidRDefault="0042576E" w:rsidP="000C2018">
      <w:r>
        <w:separator/>
      </w:r>
    </w:p>
  </w:footnote>
  <w:footnote w:type="continuationSeparator" w:id="0">
    <w:p w14:paraId="3B1B86BC" w14:textId="77777777" w:rsidR="0042576E" w:rsidRDefault="0042576E" w:rsidP="000C20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E9590" w14:textId="77777777" w:rsidR="005735CA" w:rsidRDefault="005735C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FB29" w14:textId="77777777" w:rsidR="005735CA" w:rsidRDefault="005735C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05F53" w14:textId="77777777" w:rsidR="005735CA" w:rsidRDefault="005735CA">
    <w:pPr>
      <w:pStyle w:val="Kopfzeile"/>
    </w:pPr>
    <w:r>
      <w:rPr>
        <w:noProof/>
        <w:lang w:val="de-DE"/>
      </w:rPr>
      <w:drawing>
        <wp:anchor distT="0" distB="0" distL="114300" distR="114300" simplePos="0" relativeHeight="251659264" behindDoc="1" locked="0" layoutInCell="1" allowOverlap="1" wp14:anchorId="52050A42" wp14:editId="26675C5F">
          <wp:simplePos x="0" y="0"/>
          <wp:positionH relativeFrom="column">
            <wp:posOffset>5746699</wp:posOffset>
          </wp:positionH>
          <wp:positionV relativeFrom="paragraph">
            <wp:posOffset>345332</wp:posOffset>
          </wp:positionV>
          <wp:extent cx="1115773" cy="903157"/>
          <wp:effectExtent l="0" t="0" r="8255" b="0"/>
          <wp:wrapNone/>
          <wp:docPr id="10" name="Grafik 10" descr="H:\SCANS, Fotos u. Bilder, Videos\Logos aller Art\etma_logo_briefkopfgröß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Grafik 24" descr="H:\SCANS, Fotos u. Bilder, Videos\Logos aller Art\etma_logo_briefkopfgröße.jpg"/>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15773" cy="903157"/>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819B0"/>
    <w:multiLevelType w:val="hybridMultilevel"/>
    <w:tmpl w:val="7638D0BE"/>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 w15:restartNumberingAfterBreak="0">
    <w:nsid w:val="1A532374"/>
    <w:multiLevelType w:val="multilevel"/>
    <w:tmpl w:val="DD9058FE"/>
    <w:lvl w:ilvl="0">
      <w:start w:val="1"/>
      <w:numFmt w:val="decimal"/>
      <w:lvlText w:val="%1."/>
      <w:lvlJc w:val="left"/>
      <w:pPr>
        <w:ind w:left="1069" w:hanging="360"/>
      </w:pPr>
      <w:rPr>
        <w:rFonts w:hint="default"/>
      </w:rPr>
    </w:lvl>
    <w:lvl w:ilvl="1">
      <w:start w:val="2"/>
      <w:numFmt w:val="decimal"/>
      <w:isLgl/>
      <w:lvlText w:val="%1.%2"/>
      <w:lvlJc w:val="left"/>
      <w:pPr>
        <w:ind w:left="1261" w:hanging="552"/>
      </w:pPr>
      <w:rPr>
        <w:rFonts w:hint="default"/>
      </w:rPr>
    </w:lvl>
    <w:lvl w:ilvl="2">
      <w:start w:val="3"/>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15:restartNumberingAfterBreak="0">
    <w:nsid w:val="25450D15"/>
    <w:multiLevelType w:val="hybridMultilevel"/>
    <w:tmpl w:val="41C6D3E2"/>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3" w15:restartNumberingAfterBreak="0">
    <w:nsid w:val="53BA4B9C"/>
    <w:multiLevelType w:val="hybridMultilevel"/>
    <w:tmpl w:val="E5209C5A"/>
    <w:lvl w:ilvl="0" w:tplc="04070001">
      <w:start w:val="1"/>
      <w:numFmt w:val="bullet"/>
      <w:lvlText w:val=""/>
      <w:lvlJc w:val="left"/>
      <w:pPr>
        <w:ind w:left="1211" w:hanging="360"/>
      </w:pPr>
      <w:rPr>
        <w:rFonts w:ascii="Symbol" w:hAnsi="Symbol" w:hint="default"/>
      </w:rPr>
    </w:lvl>
    <w:lvl w:ilvl="1" w:tplc="04070003">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4" w15:restartNumberingAfterBreak="0">
    <w:nsid w:val="583C3903"/>
    <w:multiLevelType w:val="hybridMultilevel"/>
    <w:tmpl w:val="E9C0229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57C04EA"/>
    <w:multiLevelType w:val="hybridMultilevel"/>
    <w:tmpl w:val="54C69F5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6" w15:restartNumberingAfterBreak="0">
    <w:nsid w:val="66DF44A9"/>
    <w:multiLevelType w:val="hybridMultilevel"/>
    <w:tmpl w:val="9D94E0B4"/>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7" w15:restartNumberingAfterBreak="0">
    <w:nsid w:val="792D0EA5"/>
    <w:multiLevelType w:val="hybridMultilevel"/>
    <w:tmpl w:val="F8C0A48A"/>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513347244">
    <w:abstractNumId w:val="6"/>
  </w:num>
  <w:num w:numId="2" w16cid:durableId="96796893">
    <w:abstractNumId w:val="1"/>
  </w:num>
  <w:num w:numId="3" w16cid:durableId="1005673926">
    <w:abstractNumId w:val="3"/>
  </w:num>
  <w:num w:numId="4" w16cid:durableId="141777541">
    <w:abstractNumId w:val="4"/>
  </w:num>
  <w:num w:numId="5" w16cid:durableId="2081445673">
    <w:abstractNumId w:val="7"/>
  </w:num>
  <w:num w:numId="6" w16cid:durableId="953026772">
    <w:abstractNumId w:val="2"/>
  </w:num>
  <w:num w:numId="7" w16cid:durableId="1521428097">
    <w:abstractNumId w:val="0"/>
  </w:num>
  <w:num w:numId="8" w16cid:durableId="9069197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BFE"/>
    <w:rsid w:val="00011609"/>
    <w:rsid w:val="00020350"/>
    <w:rsid w:val="000514B4"/>
    <w:rsid w:val="0005736F"/>
    <w:rsid w:val="00065E13"/>
    <w:rsid w:val="0007331C"/>
    <w:rsid w:val="00075F9A"/>
    <w:rsid w:val="00085339"/>
    <w:rsid w:val="000B2ADB"/>
    <w:rsid w:val="000C2018"/>
    <w:rsid w:val="000C5B78"/>
    <w:rsid w:val="00131ACC"/>
    <w:rsid w:val="0013475A"/>
    <w:rsid w:val="00160311"/>
    <w:rsid w:val="00176071"/>
    <w:rsid w:val="00177B13"/>
    <w:rsid w:val="00186EB1"/>
    <w:rsid w:val="001916F8"/>
    <w:rsid w:val="001B519B"/>
    <w:rsid w:val="0020295B"/>
    <w:rsid w:val="00283146"/>
    <w:rsid w:val="00284116"/>
    <w:rsid w:val="002A7502"/>
    <w:rsid w:val="002C148B"/>
    <w:rsid w:val="002F0AE9"/>
    <w:rsid w:val="00312937"/>
    <w:rsid w:val="00323405"/>
    <w:rsid w:val="00335FAB"/>
    <w:rsid w:val="00393F20"/>
    <w:rsid w:val="003D3055"/>
    <w:rsid w:val="0040241B"/>
    <w:rsid w:val="00410A9D"/>
    <w:rsid w:val="00411F30"/>
    <w:rsid w:val="0041369D"/>
    <w:rsid w:val="0042576E"/>
    <w:rsid w:val="00432B1D"/>
    <w:rsid w:val="00457D99"/>
    <w:rsid w:val="00485431"/>
    <w:rsid w:val="004B7729"/>
    <w:rsid w:val="004B7F04"/>
    <w:rsid w:val="004F7A8D"/>
    <w:rsid w:val="00570503"/>
    <w:rsid w:val="005735CA"/>
    <w:rsid w:val="005A2F36"/>
    <w:rsid w:val="005B0C76"/>
    <w:rsid w:val="005E0F9B"/>
    <w:rsid w:val="005F6036"/>
    <w:rsid w:val="00601BF5"/>
    <w:rsid w:val="00617A4F"/>
    <w:rsid w:val="00644BF3"/>
    <w:rsid w:val="00670733"/>
    <w:rsid w:val="006A32B1"/>
    <w:rsid w:val="006A7873"/>
    <w:rsid w:val="006C59E1"/>
    <w:rsid w:val="006D0448"/>
    <w:rsid w:val="00733C79"/>
    <w:rsid w:val="00741B75"/>
    <w:rsid w:val="0074465D"/>
    <w:rsid w:val="00775976"/>
    <w:rsid w:val="0078662F"/>
    <w:rsid w:val="007B0A28"/>
    <w:rsid w:val="007C1BE4"/>
    <w:rsid w:val="007D5FBC"/>
    <w:rsid w:val="00804A03"/>
    <w:rsid w:val="00820DA1"/>
    <w:rsid w:val="008221A2"/>
    <w:rsid w:val="008841BF"/>
    <w:rsid w:val="008B6518"/>
    <w:rsid w:val="008E49B1"/>
    <w:rsid w:val="008E7628"/>
    <w:rsid w:val="009056DF"/>
    <w:rsid w:val="00980A88"/>
    <w:rsid w:val="00A12784"/>
    <w:rsid w:val="00A23DF2"/>
    <w:rsid w:val="00A550C1"/>
    <w:rsid w:val="00A82841"/>
    <w:rsid w:val="00A86140"/>
    <w:rsid w:val="00A92BBC"/>
    <w:rsid w:val="00A94454"/>
    <w:rsid w:val="00AA1B45"/>
    <w:rsid w:val="00AD1106"/>
    <w:rsid w:val="00AE22BC"/>
    <w:rsid w:val="00AE6134"/>
    <w:rsid w:val="00AF2944"/>
    <w:rsid w:val="00AF7331"/>
    <w:rsid w:val="00B04017"/>
    <w:rsid w:val="00B50F1E"/>
    <w:rsid w:val="00B60E80"/>
    <w:rsid w:val="00B672F8"/>
    <w:rsid w:val="00B86871"/>
    <w:rsid w:val="00BA654C"/>
    <w:rsid w:val="00BB0F48"/>
    <w:rsid w:val="00C12C0F"/>
    <w:rsid w:val="00C30DA5"/>
    <w:rsid w:val="00C54C43"/>
    <w:rsid w:val="00C55616"/>
    <w:rsid w:val="00CB5ECE"/>
    <w:rsid w:val="00CB6F3E"/>
    <w:rsid w:val="00CD373A"/>
    <w:rsid w:val="00CD7B11"/>
    <w:rsid w:val="00CE0E79"/>
    <w:rsid w:val="00D00872"/>
    <w:rsid w:val="00D6059F"/>
    <w:rsid w:val="00D618A6"/>
    <w:rsid w:val="00D648CB"/>
    <w:rsid w:val="00D77857"/>
    <w:rsid w:val="00D87DE7"/>
    <w:rsid w:val="00D9304D"/>
    <w:rsid w:val="00DB458C"/>
    <w:rsid w:val="00DC2045"/>
    <w:rsid w:val="00DD5D9B"/>
    <w:rsid w:val="00DD6CC8"/>
    <w:rsid w:val="00DE76BF"/>
    <w:rsid w:val="00DF1796"/>
    <w:rsid w:val="00DF3137"/>
    <w:rsid w:val="00DF45A0"/>
    <w:rsid w:val="00E31664"/>
    <w:rsid w:val="00E92367"/>
    <w:rsid w:val="00EB1513"/>
    <w:rsid w:val="00EB1BFE"/>
    <w:rsid w:val="00EE2E1C"/>
    <w:rsid w:val="00EF3B0A"/>
    <w:rsid w:val="00F0216C"/>
    <w:rsid w:val="00F11787"/>
    <w:rsid w:val="00F423EB"/>
    <w:rsid w:val="00F628AB"/>
    <w:rsid w:val="00F766C7"/>
    <w:rsid w:val="00F93A32"/>
    <w:rsid w:val="00FE0A6C"/>
    <w:rsid w:val="00FE2096"/>
    <w:rsid w:val="00FE5B2C"/>
    <w:rsid w:val="00FF6A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AC3DA9"/>
  <w15:chartTrackingRefBased/>
  <w15:docId w15:val="{3B921DA9-D2CE-4D12-B2B6-AC982FB14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B1BFE"/>
    <w:pPr>
      <w:spacing w:after="0" w:line="240" w:lineRule="auto"/>
    </w:pPr>
    <w:rPr>
      <w:rFonts w:ascii="Times" w:eastAsia="Times" w:hAnsi="Times" w:cs="Times New Roman"/>
      <w:sz w:val="24"/>
      <w:szCs w:val="20"/>
      <w:lang w:val="en-GB" w:eastAsia="de-DE"/>
    </w:rPr>
  </w:style>
  <w:style w:type="paragraph" w:styleId="berschrift2">
    <w:name w:val="heading 2"/>
    <w:basedOn w:val="Standard"/>
    <w:next w:val="Standard"/>
    <w:link w:val="berschrift2Zchn"/>
    <w:uiPriority w:val="9"/>
    <w:semiHidden/>
    <w:unhideWhenUsed/>
    <w:qFormat/>
    <w:rsid w:val="006A7873"/>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485431"/>
    <w:pPr>
      <w:keepNext/>
      <w:keepLines/>
      <w:spacing w:before="40"/>
      <w:outlineLvl w:val="2"/>
    </w:pPr>
    <w:rPr>
      <w:rFonts w:asciiTheme="majorHAnsi" w:eastAsiaTheme="majorEastAsia" w:hAnsiTheme="majorHAnsi" w:cstheme="majorBidi"/>
      <w:color w:val="1F4D78" w:themeColor="accent1" w:themeShade="7F"/>
      <w:szCs w:val="24"/>
    </w:rPr>
  </w:style>
  <w:style w:type="paragraph" w:styleId="berschrift4">
    <w:name w:val="heading 4"/>
    <w:basedOn w:val="Standard"/>
    <w:next w:val="Standard"/>
    <w:link w:val="berschrift4Zchn"/>
    <w:qFormat/>
    <w:rsid w:val="00EB1BFE"/>
    <w:pPr>
      <w:keepNext/>
      <w:spacing w:before="240" w:after="60"/>
      <w:outlineLvl w:val="3"/>
    </w:pPr>
    <w:rPr>
      <w:rFonts w:ascii="Times New Roman" w:hAnsi="Times New Roman"/>
      <w:b/>
      <w:bCs/>
      <w:sz w:val="28"/>
      <w:szCs w:val="2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4Zchn">
    <w:name w:val="Überschrift 4 Zchn"/>
    <w:basedOn w:val="Absatz-Standardschriftart"/>
    <w:link w:val="berschrift4"/>
    <w:rsid w:val="00EB1BFE"/>
    <w:rPr>
      <w:rFonts w:ascii="Times New Roman" w:eastAsia="Times" w:hAnsi="Times New Roman" w:cs="Times New Roman"/>
      <w:b/>
      <w:bCs/>
      <w:sz w:val="28"/>
      <w:szCs w:val="28"/>
      <w:lang w:val="en-GB" w:eastAsia="de-DE"/>
    </w:rPr>
  </w:style>
  <w:style w:type="character" w:styleId="Hyperlink">
    <w:name w:val="Hyperlink"/>
    <w:basedOn w:val="Absatz-Standardschriftart"/>
    <w:semiHidden/>
    <w:rsid w:val="00EB1BFE"/>
    <w:rPr>
      <w:color w:val="0000FF"/>
      <w:u w:val="single"/>
    </w:rPr>
  </w:style>
  <w:style w:type="character" w:customStyle="1" w:styleId="etmabriefe">
    <w:name w:val="etma briefe"/>
    <w:basedOn w:val="Absatz-Standardschriftart"/>
    <w:rsid w:val="00EB1BFE"/>
    <w:rPr>
      <w:rFonts w:ascii="Arial" w:hAnsi="Arial" w:cs="Arial"/>
      <w:color w:val="007DBA"/>
      <w:sz w:val="22"/>
    </w:rPr>
  </w:style>
  <w:style w:type="paragraph" w:styleId="Fuzeile">
    <w:name w:val="footer"/>
    <w:basedOn w:val="Standard"/>
    <w:link w:val="FuzeileZchn"/>
    <w:uiPriority w:val="99"/>
    <w:rsid w:val="00EB1BFE"/>
    <w:pPr>
      <w:tabs>
        <w:tab w:val="center" w:pos="4536"/>
        <w:tab w:val="right" w:pos="9072"/>
      </w:tabs>
    </w:pPr>
  </w:style>
  <w:style w:type="character" w:customStyle="1" w:styleId="FuzeileZchn">
    <w:name w:val="Fußzeile Zchn"/>
    <w:basedOn w:val="Absatz-Standardschriftart"/>
    <w:link w:val="Fuzeile"/>
    <w:uiPriority w:val="99"/>
    <w:rsid w:val="00EB1BFE"/>
    <w:rPr>
      <w:rFonts w:ascii="Times" w:eastAsia="Times" w:hAnsi="Times" w:cs="Times New Roman"/>
      <w:sz w:val="24"/>
      <w:szCs w:val="20"/>
      <w:lang w:val="en-GB" w:eastAsia="de-DE"/>
    </w:rPr>
  </w:style>
  <w:style w:type="paragraph" w:styleId="Kopfzeile">
    <w:name w:val="header"/>
    <w:basedOn w:val="Standard"/>
    <w:link w:val="KopfzeileZchn"/>
    <w:semiHidden/>
    <w:rsid w:val="00EB1BFE"/>
    <w:pPr>
      <w:tabs>
        <w:tab w:val="center" w:pos="4536"/>
        <w:tab w:val="right" w:pos="9072"/>
      </w:tabs>
    </w:pPr>
  </w:style>
  <w:style w:type="character" w:customStyle="1" w:styleId="KopfzeileZchn">
    <w:name w:val="Kopfzeile Zchn"/>
    <w:basedOn w:val="Absatz-Standardschriftart"/>
    <w:link w:val="Kopfzeile"/>
    <w:semiHidden/>
    <w:rsid w:val="00EB1BFE"/>
    <w:rPr>
      <w:rFonts w:ascii="Times" w:eastAsia="Times" w:hAnsi="Times" w:cs="Times New Roman"/>
      <w:sz w:val="24"/>
      <w:szCs w:val="20"/>
      <w:lang w:val="en-GB" w:eastAsia="de-DE"/>
    </w:rPr>
  </w:style>
  <w:style w:type="paragraph" w:styleId="Listenabsatz">
    <w:name w:val="List Paragraph"/>
    <w:basedOn w:val="Standard"/>
    <w:uiPriority w:val="34"/>
    <w:qFormat/>
    <w:rsid w:val="00EB1BFE"/>
    <w:pPr>
      <w:spacing w:line="280" w:lineRule="exact"/>
      <w:ind w:left="720"/>
      <w:contextualSpacing/>
      <w:jc w:val="both"/>
    </w:pPr>
    <w:rPr>
      <w:rFonts w:ascii="DIN-Regular" w:eastAsiaTheme="minorHAnsi" w:hAnsi="DIN-Regular"/>
      <w:sz w:val="19"/>
      <w:szCs w:val="19"/>
      <w:lang w:val="de-DE"/>
    </w:rPr>
  </w:style>
  <w:style w:type="paragraph" w:styleId="Sprechblasentext">
    <w:name w:val="Balloon Text"/>
    <w:basedOn w:val="Standard"/>
    <w:link w:val="SprechblasentextZchn"/>
    <w:uiPriority w:val="99"/>
    <w:semiHidden/>
    <w:unhideWhenUsed/>
    <w:rsid w:val="00075F9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75F9A"/>
    <w:rPr>
      <w:rFonts w:ascii="Segoe UI" w:eastAsia="Times" w:hAnsi="Segoe UI" w:cs="Segoe UI"/>
      <w:sz w:val="18"/>
      <w:szCs w:val="18"/>
      <w:lang w:val="en-GB" w:eastAsia="de-DE"/>
    </w:rPr>
  </w:style>
  <w:style w:type="character" w:customStyle="1" w:styleId="berschrift2Zchn">
    <w:name w:val="Überschrift 2 Zchn"/>
    <w:basedOn w:val="Absatz-Standardschriftart"/>
    <w:link w:val="berschrift2"/>
    <w:uiPriority w:val="9"/>
    <w:semiHidden/>
    <w:rsid w:val="006A7873"/>
    <w:rPr>
      <w:rFonts w:asciiTheme="majorHAnsi" w:eastAsiaTheme="majorEastAsia" w:hAnsiTheme="majorHAnsi" w:cstheme="majorBidi"/>
      <w:color w:val="2E74B5" w:themeColor="accent1" w:themeShade="BF"/>
      <w:sz w:val="26"/>
      <w:szCs w:val="26"/>
      <w:lang w:val="en-GB" w:eastAsia="de-DE"/>
    </w:rPr>
  </w:style>
  <w:style w:type="character" w:customStyle="1" w:styleId="berschrift3Zchn">
    <w:name w:val="Überschrift 3 Zchn"/>
    <w:basedOn w:val="Absatz-Standardschriftart"/>
    <w:link w:val="berschrift3"/>
    <w:uiPriority w:val="9"/>
    <w:semiHidden/>
    <w:rsid w:val="00485431"/>
    <w:rPr>
      <w:rFonts w:asciiTheme="majorHAnsi" w:eastAsiaTheme="majorEastAsia" w:hAnsiTheme="majorHAnsi" w:cstheme="majorBidi"/>
      <w:color w:val="1F4D78" w:themeColor="accent1" w:themeShade="7F"/>
      <w:sz w:val="24"/>
      <w:szCs w:val="24"/>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3" Type="http://schemas.openxmlformats.org/officeDocument/2006/relationships/hyperlink" Target="mailto:info@etma-online.org" TargetMode="External"/><Relationship Id="rId2" Type="http://schemas.openxmlformats.org/officeDocument/2006/relationships/hyperlink" Target="http://www.etma-online.org" TargetMode="External"/><Relationship Id="rId1" Type="http://schemas.openxmlformats.org/officeDocument/2006/relationships/hyperlink" Target="mailto:info@etma-online.org" TargetMode="External"/><Relationship Id="rId4" Type="http://schemas.openxmlformats.org/officeDocument/2006/relationships/hyperlink" Target="http://www.etma-online.org"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557</Words>
  <Characters>3181</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Gregor Spengler</dc:creator>
  <cp:keywords/>
  <dc:description/>
  <cp:lastModifiedBy>Seifeldin Raslan Mohamed</cp:lastModifiedBy>
  <cp:revision>25</cp:revision>
  <dcterms:created xsi:type="dcterms:W3CDTF">2025-02-20T08:42:00Z</dcterms:created>
  <dcterms:modified xsi:type="dcterms:W3CDTF">2026-06-10T07:27:00Z</dcterms:modified>
</cp:coreProperties>
</file>